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D3" w:rsidRDefault="00736ED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-944548</wp:posOffset>
                </wp:positionV>
                <wp:extent cx="7763510" cy="1017740"/>
                <wp:effectExtent l="0" t="0" r="889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510" cy="1017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FC67" id="Rectangle 14" o:spid="_x0000_s1026" style="position:absolute;margin-left:-59pt;margin-top:-74.35pt;width:611.3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" fillcolor="#4f81bd [3204]" stroked="f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-330531</wp:posOffset>
                </wp:positionH>
                <wp:positionV relativeFrom="paragraph">
                  <wp:posOffset>-858520</wp:posOffset>
                </wp:positionV>
                <wp:extent cx="7012940" cy="930275"/>
                <wp:effectExtent l="0" t="0" r="0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6D" w:rsidRPr="007A226D" w:rsidRDefault="007A226D" w:rsidP="007A22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A226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MG Robert M. Joyce School for Family and MWR</w:t>
                            </w:r>
                          </w:p>
                          <w:p w:rsidR="008273DE" w:rsidRPr="007A226D" w:rsidRDefault="00736ED1" w:rsidP="007A22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A226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Individual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6.05pt;margin-top:-67.6pt;width:552.2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Q2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" filled="f" stroked="f">
                <v:textbox>
                  <w:txbxContent>
                    <w:p w:rsidR="007A226D" w:rsidRPr="007A226D" w:rsidRDefault="007A226D" w:rsidP="007A226D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A226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MG Robert M. Joyce School for Family and MWR</w:t>
                      </w:r>
                    </w:p>
                    <w:p w:rsidR="008273DE" w:rsidRPr="007A226D" w:rsidRDefault="00736ED1" w:rsidP="007A226D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A226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Individual Action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1C5CD3" w:rsidRPr="00FD0515" w:rsidRDefault="00736ED1" w:rsidP="00FD0515">
      <w:pPr>
        <w:pStyle w:val="BodyText"/>
        <w:spacing w:before="80" w:line="254" w:lineRule="auto"/>
        <w:ind w:left="-270"/>
        <w:rPr>
          <w:sz w:val="22"/>
          <w:szCs w:val="22"/>
        </w:rPr>
      </w:pPr>
      <w:r>
        <w:rPr>
          <w:spacing w:val="-5"/>
          <w:sz w:val="22"/>
          <w:szCs w:val="22"/>
        </w:rPr>
        <w:t>W</w:t>
      </w:r>
      <w:r w:rsidR="00FD0515" w:rsidRPr="00FD0515">
        <w:rPr>
          <w:spacing w:val="-5"/>
          <w:sz w:val="22"/>
          <w:szCs w:val="22"/>
        </w:rPr>
        <w:t>rite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three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actions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you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want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4"/>
          <w:sz w:val="22"/>
          <w:szCs w:val="22"/>
        </w:rPr>
        <w:t>to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take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as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result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of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what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you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learned</w:t>
      </w:r>
      <w:r w:rsidR="00FD0515" w:rsidRPr="00FD0515">
        <w:rPr>
          <w:spacing w:val="-40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during</w:t>
      </w:r>
      <w:r w:rsidR="00FD0515" w:rsidRPr="00FD0515"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the course</w:t>
      </w:r>
      <w:r w:rsidR="00FD0515" w:rsidRPr="00FD0515">
        <w:rPr>
          <w:sz w:val="22"/>
          <w:szCs w:val="22"/>
        </w:rPr>
        <w:t>.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Describe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what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success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will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look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4"/>
          <w:sz w:val="22"/>
          <w:szCs w:val="22"/>
        </w:rPr>
        <w:t>like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and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provide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4"/>
          <w:sz w:val="22"/>
          <w:szCs w:val="22"/>
        </w:rPr>
        <w:t>date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pacing w:val="-3"/>
          <w:sz w:val="22"/>
          <w:szCs w:val="22"/>
        </w:rPr>
        <w:t>by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which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you</w:t>
      </w:r>
      <w:r w:rsidR="00FD0515" w:rsidRPr="00FD0515">
        <w:rPr>
          <w:spacing w:val="-42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 xml:space="preserve">will </w:t>
      </w:r>
      <w:r w:rsidR="00FD0515" w:rsidRPr="00FD0515">
        <w:rPr>
          <w:spacing w:val="-4"/>
          <w:sz w:val="22"/>
          <w:szCs w:val="22"/>
        </w:rPr>
        <w:t xml:space="preserve">complete </w:t>
      </w:r>
      <w:r w:rsidR="00FD0515" w:rsidRPr="00FD0515">
        <w:rPr>
          <w:sz w:val="22"/>
          <w:szCs w:val="22"/>
        </w:rPr>
        <w:t xml:space="preserve">or </w:t>
      </w:r>
      <w:r w:rsidR="00FD0515" w:rsidRPr="00FD0515">
        <w:rPr>
          <w:spacing w:val="-4"/>
          <w:sz w:val="22"/>
          <w:szCs w:val="22"/>
        </w:rPr>
        <w:t xml:space="preserve">realize </w:t>
      </w:r>
      <w:r w:rsidR="00FD0515" w:rsidRPr="00FD0515">
        <w:rPr>
          <w:sz w:val="22"/>
          <w:szCs w:val="22"/>
        </w:rPr>
        <w:t>each</w:t>
      </w:r>
      <w:r w:rsidR="00FD0515" w:rsidRPr="00FD0515">
        <w:rPr>
          <w:spacing w:val="-47"/>
          <w:sz w:val="22"/>
          <w:szCs w:val="22"/>
        </w:rPr>
        <w:t xml:space="preserve"> </w:t>
      </w:r>
      <w:r w:rsidR="00FD0515" w:rsidRPr="00FD0515">
        <w:rPr>
          <w:sz w:val="22"/>
          <w:szCs w:val="22"/>
        </w:rPr>
        <w:t>action.</w:t>
      </w:r>
    </w:p>
    <w:tbl>
      <w:tblPr>
        <w:tblStyle w:val="TableGrid"/>
        <w:tblW w:w="10722" w:type="dxa"/>
        <w:tblInd w:w="-3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0"/>
        <w:gridCol w:w="4630"/>
        <w:gridCol w:w="2442"/>
      </w:tblGrid>
      <w:tr w:rsidR="008273DE" w:rsidTr="00CD6950">
        <w:trPr>
          <w:trHeight w:val="552"/>
        </w:trPr>
        <w:tc>
          <w:tcPr>
            <w:tcW w:w="365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273DE" w:rsidRPr="0084586B" w:rsidRDefault="00A9582C" w:rsidP="0084586B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Action I will commit to</w:t>
            </w:r>
          </w:p>
        </w:tc>
        <w:tc>
          <w:tcPr>
            <w:tcW w:w="463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273DE" w:rsidRPr="0084586B" w:rsidRDefault="00A9582C" w:rsidP="0084586B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How I’ll know I’ve achieved it</w:t>
            </w:r>
          </w:p>
        </w:tc>
        <w:tc>
          <w:tcPr>
            <w:tcW w:w="244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273DE" w:rsidRPr="0084586B" w:rsidRDefault="00A9582C" w:rsidP="0084586B">
            <w:pPr>
              <w:pStyle w:val="BodyText"/>
              <w:spacing w:before="80" w:line="254" w:lineRule="auto"/>
              <w:rPr>
                <w:b/>
                <w:color w:val="595959" w:themeColor="text1" w:themeTint="A6"/>
                <w:sz w:val="26"/>
                <w:szCs w:val="26"/>
              </w:rPr>
            </w:pPr>
            <w:r w:rsidRPr="0084586B">
              <w:rPr>
                <w:b/>
                <w:color w:val="595959" w:themeColor="text1" w:themeTint="A6"/>
                <w:sz w:val="26"/>
                <w:szCs w:val="26"/>
              </w:rPr>
              <w:t>Date to Complete</w:t>
            </w:r>
          </w:p>
        </w:tc>
      </w:tr>
      <w:tr w:rsidR="008273DE" w:rsidTr="00CD6950">
        <w:trPr>
          <w:trHeight w:val="2880"/>
        </w:trPr>
        <w:tc>
          <w:tcPr>
            <w:tcW w:w="365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A9582C">
            <w:pPr>
              <w:pStyle w:val="BodyText"/>
              <w:spacing w:before="80" w:line="254" w:lineRule="auto"/>
            </w:pPr>
            <w:r>
              <w:t>1.</w:t>
            </w:r>
          </w:p>
        </w:tc>
        <w:tc>
          <w:tcPr>
            <w:tcW w:w="463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</w:tr>
      <w:tr w:rsidR="008273DE" w:rsidTr="00CD6950">
        <w:trPr>
          <w:trHeight w:val="2880"/>
        </w:trPr>
        <w:tc>
          <w:tcPr>
            <w:tcW w:w="36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A9582C">
            <w:pPr>
              <w:pStyle w:val="BodyText"/>
              <w:spacing w:before="80" w:line="254" w:lineRule="auto"/>
            </w:pPr>
            <w:r>
              <w:t>2.</w:t>
            </w:r>
          </w:p>
        </w:tc>
        <w:tc>
          <w:tcPr>
            <w:tcW w:w="46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8273DE">
            <w:pPr>
              <w:pStyle w:val="BodyText"/>
              <w:spacing w:before="80" w:line="254" w:lineRule="auto"/>
            </w:pPr>
            <w:bookmarkStart w:id="0" w:name="_GoBack"/>
            <w:bookmarkEnd w:id="0"/>
          </w:p>
        </w:tc>
        <w:tc>
          <w:tcPr>
            <w:tcW w:w="24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</w:tr>
      <w:tr w:rsidR="008273DE" w:rsidTr="00CD6950">
        <w:trPr>
          <w:trHeight w:val="2880"/>
        </w:trPr>
        <w:tc>
          <w:tcPr>
            <w:tcW w:w="36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A9582C">
            <w:pPr>
              <w:pStyle w:val="BodyText"/>
              <w:spacing w:before="80" w:line="254" w:lineRule="auto"/>
            </w:pPr>
            <w:r>
              <w:t>3.</w:t>
            </w:r>
          </w:p>
        </w:tc>
        <w:tc>
          <w:tcPr>
            <w:tcW w:w="46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  <w:tc>
          <w:tcPr>
            <w:tcW w:w="244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BE5F1" w:themeFill="accent1" w:themeFillTint="33"/>
          </w:tcPr>
          <w:p w:rsidR="008273DE" w:rsidRDefault="008273DE">
            <w:pPr>
              <w:pStyle w:val="BodyText"/>
              <w:spacing w:before="80" w:line="254" w:lineRule="auto"/>
            </w:pPr>
          </w:p>
        </w:tc>
      </w:tr>
    </w:tbl>
    <w:p w:rsidR="001C5CD3" w:rsidRDefault="00FD0515">
      <w:pPr>
        <w:pStyle w:val="BodyText"/>
        <w:spacing w:before="80"/>
        <w:ind w:left="115"/>
      </w:pPr>
      <w:r>
        <w:t>Notes</w:t>
      </w:r>
    </w:p>
    <w:sectPr w:rsidR="001C5CD3" w:rsidSect="00FD0515">
      <w:type w:val="continuous"/>
      <w:pgSz w:w="12240" w:h="15840"/>
      <w:pgMar w:top="1500" w:right="45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D3"/>
    <w:rsid w:val="001C5CD3"/>
    <w:rsid w:val="00736ED1"/>
    <w:rsid w:val="007A226D"/>
    <w:rsid w:val="008273DE"/>
    <w:rsid w:val="0084586B"/>
    <w:rsid w:val="00A9582C"/>
    <w:rsid w:val="00CD6950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064E0-1809-4341-92A8-C348547B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15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Villarreal, Patricia M Ms NAF USA IMCOM HQ</dc:creator>
  <cp:lastModifiedBy>DoD Admin</cp:lastModifiedBy>
  <cp:revision>2</cp:revision>
  <cp:lastPrinted>2018-07-10T15:19:00Z</cp:lastPrinted>
  <dcterms:created xsi:type="dcterms:W3CDTF">2018-09-07T18:25:00Z</dcterms:created>
  <dcterms:modified xsi:type="dcterms:W3CDTF">2018-09-07T18:25:00Z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2018-07-10T00:00:00Z</vt:filetime>
  </property>
</Properties>
</file>